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77A" w:rsidRDefault="008D377A" w:rsidP="008D377A">
      <w:pPr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Всероссийская олимпиада ш</w:t>
      </w:r>
      <w:r>
        <w:rPr>
          <w:rFonts w:ascii="Arial" w:hAnsi="Arial" w:cs="Arial"/>
        </w:rPr>
        <w:t>кольников по обществознанию</w:t>
      </w:r>
      <w:bookmarkStart w:id="0" w:name="_GoBack"/>
      <w:bookmarkEnd w:id="0"/>
      <w:r>
        <w:rPr>
          <w:rFonts w:ascii="Arial" w:eastAsia="Calibri" w:hAnsi="Arial" w:cs="Arial"/>
        </w:rPr>
        <w:t>.</w:t>
      </w:r>
    </w:p>
    <w:p w:rsidR="008D377A" w:rsidRDefault="008D377A" w:rsidP="008D377A">
      <w:pPr>
        <w:jc w:val="center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 Школьный </w:t>
      </w:r>
      <w:r>
        <w:rPr>
          <w:rFonts w:ascii="Arial" w:eastAsia="Calibri" w:hAnsi="Arial" w:cs="Arial"/>
        </w:rPr>
        <w:t xml:space="preserve">этап, </w:t>
      </w:r>
      <w:r>
        <w:rPr>
          <w:rFonts w:ascii="Arial" w:hAnsi="Arial" w:cs="Arial"/>
        </w:rPr>
        <w:t>11</w:t>
      </w:r>
      <w:r>
        <w:rPr>
          <w:rFonts w:ascii="Arial" w:eastAsia="Calibri" w:hAnsi="Arial" w:cs="Arial"/>
        </w:rPr>
        <w:t xml:space="preserve"> класс</w:t>
      </w:r>
    </w:p>
    <w:p w:rsidR="008D377A" w:rsidRDefault="008D377A" w:rsidP="008D377A">
      <w:pPr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КЛЮЧ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5"/>
        <w:gridCol w:w="6199"/>
        <w:gridCol w:w="2847"/>
      </w:tblGrid>
      <w:tr w:rsidR="008D377A" w:rsidTr="008D37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ответ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баллов</w:t>
            </w:r>
          </w:p>
        </w:tc>
      </w:tr>
      <w:tr w:rsidR="008D377A" w:rsidTr="008D37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I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031"/>
              <w:gridCol w:w="989"/>
              <w:gridCol w:w="988"/>
              <w:gridCol w:w="988"/>
              <w:gridCol w:w="988"/>
              <w:gridCol w:w="989"/>
            </w:tblGrid>
            <w:tr w:rsidR="008D377A"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б,в,  г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 в, д, е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а, д, е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а, б, в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а, б, г, д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6) в</w:t>
                  </w:r>
                </w:p>
              </w:tc>
            </w:tr>
          </w:tbl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 1 балл, максимальный балл - 6</w:t>
            </w:r>
          </w:p>
        </w:tc>
      </w:tr>
      <w:tr w:rsidR="008D377A" w:rsidTr="008D37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II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Переменные издержки( затраты)</w:t>
            </w:r>
          </w:p>
          <w:p w:rsidR="008D377A" w:rsidRDefault="008D377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Средства массовой информации</w:t>
            </w:r>
          </w:p>
          <w:p w:rsidR="008D377A" w:rsidRDefault="008D377A">
            <w:pPr>
              <w:spacing w:line="240" w:lineRule="auto"/>
              <w:rPr>
                <w:rFonts w:ascii="Arial" w:eastAsia="Calibri" w:hAnsi="Arial" w:cs="Arial"/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Социальный институт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 2 балла, максимальный балл - 6</w:t>
            </w:r>
          </w:p>
        </w:tc>
      </w:tr>
      <w:tr w:rsidR="008D377A" w:rsidTr="008D37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III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7A" w:rsidRDefault="008D37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2 3 5 6 9 4 8 10</w:t>
            </w:r>
          </w:p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 2 балла, максимальный балл - 16</w:t>
            </w:r>
          </w:p>
        </w:tc>
      </w:tr>
      <w:tr w:rsidR="008D377A" w:rsidTr="008D37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IV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Политическая система состоит из следующих подсистем: институциональной, коммуникативной, нормативной, функциональной и культурной. Идеологической подсистемы не существует.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Институциональная подсистема представлена такими институтами как государство, партии, общественно политические движения и т.д. Политические режимы не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являются институтами.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Коммуникативная подсистема представлена СМИ. СМИ являются компонентом институциональной системы.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 функциям входа относятся политическая социализация, артикуляция интересов.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 функциям выхода принято относить, контроль за исполнением законов, нормотворчество.</w:t>
            </w:r>
          </w:p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 2 балла, максимальный балл - 10</w:t>
            </w:r>
          </w:p>
        </w:tc>
      </w:tr>
      <w:tr w:rsidR="008D377A" w:rsidTr="008D37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V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489"/>
              <w:gridCol w:w="1500"/>
              <w:gridCol w:w="1488"/>
              <w:gridCol w:w="1496"/>
            </w:tblGrid>
            <w:tr w:rsidR="008D377A">
              <w:tc>
                <w:tcPr>
                  <w:tcW w:w="2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8D377A">
              <w:tc>
                <w:tcPr>
                  <w:tcW w:w="2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377A" w:rsidRDefault="008D377A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</w:tr>
          </w:tbl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 за правильное соотнесение</w:t>
            </w:r>
          </w:p>
          <w:p w:rsidR="008D377A" w:rsidRDefault="008D377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Максимальный балл- 8</w:t>
            </w:r>
          </w:p>
        </w:tc>
      </w:tr>
      <w:tr w:rsidR="008D377A" w:rsidTr="008D37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VI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Законодательством не предусмотрена обязанность гражданина иметь при себе паспорт. Значит, привлечение к ответственности за отсутствие у человека при себе паспорта незаконно. Вместе с тем сотрудники полиции вправе проверить документы в случае, когда:</w:t>
            </w:r>
          </w:p>
          <w:p w:rsidR="008D377A" w:rsidRDefault="008D377A" w:rsidP="009D25A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данные, дающие основания подозревать гражданина в совершении преступления;</w:t>
            </w:r>
          </w:p>
          <w:p w:rsidR="008D377A" w:rsidRDefault="008D377A" w:rsidP="009D25A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данные, что гражданин находится в розыске;</w:t>
            </w:r>
          </w:p>
          <w:p w:rsidR="008D377A" w:rsidRDefault="008D377A" w:rsidP="009D25A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повод к возбуждению в отношении гражданина дела об административном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правонарушении, или если он застигнут при совершении такого правонарушения;</w:t>
            </w:r>
          </w:p>
          <w:p w:rsidR="008D377A" w:rsidRDefault="008D377A" w:rsidP="009D25A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основания для задержания гражданина.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административного задержания не должен превышать три часа, за исключением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случаев, когда в отношении задержанного ведется производство по делу об административном правонарушении, влекущем в качестве одной из 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наказания административный арест, может быть подвергнуто административному задержанию на срок не более 48 часов.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Таким образом, студентка Батюшкина вправе не носить с собой паспорт, вместе с тем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 полиции вправе задержать ее, если для этого есть предусмотренные Законом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основания. При этом срок задержания не должен превышать трех часов. То есть задержание ее на срок более трех часов без предъявления, каких либо обвинений неправомерно.</w:t>
            </w:r>
          </w:p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 правильный ответ на вопрос  – 1 балла, за объяснение – до 5 баллов. Максимальный балл - 6</w:t>
            </w:r>
          </w:p>
        </w:tc>
      </w:tr>
      <w:tr w:rsidR="008D377A" w:rsidTr="008D37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lastRenderedPageBreak/>
              <w:t>VII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 — Рыжий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 — Седой</w:t>
            </w:r>
          </w:p>
          <w:p w:rsidR="008D377A" w:rsidRDefault="008D37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Рыжов — Брюнет</w:t>
            </w:r>
          </w:p>
          <w:p w:rsidR="008D377A" w:rsidRDefault="008D37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Седов — Блондин</w:t>
            </w:r>
          </w:p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Максимальный балл -3</w:t>
            </w:r>
          </w:p>
        </w:tc>
      </w:tr>
      <w:tr w:rsidR="008D377A" w:rsidTr="008D377A">
        <w:tc>
          <w:tcPr>
            <w:tcW w:w="10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7A" w:rsidRDefault="008D377A">
            <w:pPr>
              <w:spacing w:line="24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Максимальный общий балл- 55</w:t>
            </w:r>
          </w:p>
        </w:tc>
      </w:tr>
    </w:tbl>
    <w:p w:rsidR="008D377A" w:rsidRDefault="008D377A" w:rsidP="008D377A">
      <w:pPr>
        <w:jc w:val="center"/>
        <w:rPr>
          <w:rFonts w:ascii="Arial" w:eastAsia="Calibri" w:hAnsi="Arial" w:cs="Arial"/>
          <w:b/>
        </w:rPr>
      </w:pPr>
    </w:p>
    <w:p w:rsidR="008D377A" w:rsidRDefault="008D377A" w:rsidP="008D377A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371CDB" w:rsidRDefault="00371CDB"/>
    <w:sectPr w:rsidR="00371CDB" w:rsidSect="00371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200D6"/>
    <w:multiLevelType w:val="hybridMultilevel"/>
    <w:tmpl w:val="E16CA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B14B16"/>
    <w:multiLevelType w:val="hybridMultilevel"/>
    <w:tmpl w:val="7AF21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8D377A"/>
    <w:rsid w:val="00371CDB"/>
    <w:rsid w:val="008D377A"/>
    <w:rsid w:val="00D8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77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D377A"/>
    <w:pPr>
      <w:ind w:left="720"/>
      <w:contextualSpacing/>
    </w:pPr>
  </w:style>
  <w:style w:type="table" w:styleId="a4">
    <w:name w:val="Table Grid"/>
    <w:basedOn w:val="a1"/>
    <w:rsid w:val="008D3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9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Дрокина Я.Я</cp:lastModifiedBy>
  <cp:revision>3</cp:revision>
  <dcterms:created xsi:type="dcterms:W3CDTF">2015-09-11T11:54:00Z</dcterms:created>
  <dcterms:modified xsi:type="dcterms:W3CDTF">2018-09-26T04:35:00Z</dcterms:modified>
</cp:coreProperties>
</file>